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4"/>
          <w:szCs w:val="24"/>
          <w:u w:val="none"/>
          <w:shd w:fill="auto" w:val="clear"/>
          <w:vertAlign w:val="baseline"/>
          <w:rtl w:val="0"/>
        </w:rPr>
        <w:t xml:space="preserve">УКРАЇНА</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4"/>
          <w:szCs w:val="24"/>
          <w:u w:val="none"/>
          <w:shd w:fill="auto" w:val="clear"/>
          <w:vertAlign w:val="baseline"/>
          <w:rtl w:val="0"/>
        </w:rPr>
        <w:t xml:space="preserve">РОЗПОРЯДЖЕННЯ</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26 жовтня 2018 року</w:t>
        <w:tab/>
        <w:tab/>
        <w:tab/>
        <w:tab/>
        <w:tab/>
        <w:t xml:space="preserve">№931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Про передачу у власність гр. Винару О.С.</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земельних ділянок для ведення товарного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сільськогосподарського виробництва </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на території Семенівської сільської ради </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за межами населеного пункту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Винара О.С. про передачу у власність земельних ділянок для ведення товарного сільськогосподарського виробництва на території Семенівської сільської ради за  межами населеного пункту, технічну документацію із землеустрою щодо встановлення (відновлення) меж земельної ділянки гр. Винар Олег Степанович для ведення товарного сільськогосподарського виробництва, розроблену ТОВ «МК Проект»:</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1. Затвердити технічну документацію із землеустрою щодо встановлення (відновлення) меж земельної ділянки гр. Винар Олег Степанович для ведення товарного сільськогосподарського виробництва за адресою: Семенівська сільська рада Пустомитівського району Львівської області.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2. Передати гр. Винару Олегу Степановичу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(паю):</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площею 2,1464 га – ріллі, кадастровий номер 4623685900:13:000:0047;</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площею 0,4064 га – сіножаті, кадастровий номер 4623685900:04:001:0077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 території Семенівської сільської ради за межами населеного пункту.</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3. Відділу у Пустомитівському районі Головного управління Держгеокадастру у Львівській області внести відповідні зміни  в земельно – облікові документи.</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4.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tab/>
        <w:t xml:space="preserve">Голова</w:t>
        <w:tab/>
        <w:tab/>
        <w:tab/>
        <w:tab/>
        <w:tab/>
        <w:tab/>
        <w:tab/>
        <w:t xml:space="preserve">І.С.ХРУНЬ</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pgSz w:h="16838" w:w="11906" w:orient="portrait"/>
      <w:pgMar w:bottom="1134" w:top="1134" w:left="1701" w:right="56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